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31A48501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</w:t>
      </w:r>
      <w:r w:rsidRPr="00411558">
        <w:rPr>
          <w:rFonts w:ascii="Verdana" w:hAnsi="Verdana" w:cs="Calibri"/>
          <w:i/>
          <w:highlight w:val="lightGray"/>
          <w:lang w:val="en-GB"/>
        </w:rPr>
        <w:t>day/month/</w:t>
      </w:r>
      <w:r w:rsidR="00BB43E1" w:rsidRPr="00411558">
        <w:rPr>
          <w:rFonts w:ascii="Verdana" w:hAnsi="Verdana" w:cs="Calibri"/>
          <w:i/>
          <w:highlight w:val="lightGray"/>
          <w:lang w:val="en-GB"/>
        </w:rPr>
        <w:t>202</w:t>
      </w:r>
      <w:proofErr w:type="gramStart"/>
      <w:r w:rsidR="00BB43E1" w:rsidRPr="00411558">
        <w:rPr>
          <w:rFonts w:ascii="Verdana" w:hAnsi="Verdana" w:cs="Calibri"/>
          <w:i/>
          <w:highlight w:val="lightGray"/>
          <w:lang w:val="en-GB"/>
        </w:rPr>
        <w:t>x</w:t>
      </w:r>
      <w:r w:rsidR="00BB43E1">
        <w:rPr>
          <w:rFonts w:ascii="Verdana" w:hAnsi="Verdana" w:cs="Calibri"/>
          <w:i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]</w:t>
      </w:r>
      <w:proofErr w:type="gramEnd"/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Pr="00411558">
        <w:rPr>
          <w:rFonts w:ascii="Verdana" w:hAnsi="Verdana" w:cs="Calibri"/>
          <w:i/>
          <w:highlight w:val="lightGray"/>
          <w:lang w:val="en-GB"/>
        </w:rPr>
        <w:t>day/month/</w:t>
      </w:r>
      <w:commentRangeStart w:id="0"/>
      <w:r w:rsidR="00BB43E1" w:rsidRPr="00411558">
        <w:rPr>
          <w:rFonts w:ascii="Verdana" w:hAnsi="Verdana" w:cs="Calibri"/>
          <w:i/>
          <w:highlight w:val="lightGray"/>
          <w:lang w:val="en-GB"/>
        </w:rPr>
        <w:t>202x</w:t>
      </w:r>
      <w:commentRangeEnd w:id="0"/>
      <w:r w:rsidR="00D76540">
        <w:rPr>
          <w:rStyle w:val="Refdecomentario"/>
        </w:rPr>
        <w:commentReference w:id="0"/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074A0DCE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</w:t>
      </w:r>
      <w:r w:rsidR="00D76540">
        <w:rPr>
          <w:rFonts w:ascii="Verdana" w:hAnsi="Verdana" w:cs="Calibri"/>
          <w:lang w:val="en-GB"/>
        </w:rPr>
        <w:t xml:space="preserve">excluding </w:t>
      </w:r>
      <w:r w:rsidRPr="00490F95">
        <w:rPr>
          <w:rFonts w:ascii="Verdana" w:hAnsi="Verdana" w:cs="Calibri"/>
          <w:lang w:val="en-GB"/>
        </w:rPr>
        <w:t xml:space="preserve">travel days: </w:t>
      </w:r>
      <w:r w:rsidR="00D76540">
        <w:rPr>
          <w:rFonts w:ascii="Verdana" w:hAnsi="Verdana" w:cs="Calibri"/>
          <w:lang w:val="en-GB"/>
        </w:rPr>
        <w:t>X</w:t>
      </w:r>
      <w:r w:rsidRPr="00490F95">
        <w:rPr>
          <w:rFonts w:ascii="Verdana" w:hAnsi="Verdana" w:cs="Calibri"/>
          <w:lang w:val="en-GB"/>
        </w:rPr>
        <w:t>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22520B89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11558">
        <w:rPr>
          <w:rFonts w:ascii="Verdana" w:hAnsi="Verdana" w:cs="Calibri"/>
          <w:i/>
          <w:highlight w:val="lightGray"/>
          <w:lang w:val="en-GB"/>
        </w:rPr>
        <w:t>[day/month/</w:t>
      </w:r>
      <w:r w:rsidR="00BB43E1" w:rsidRPr="00411558">
        <w:rPr>
          <w:rFonts w:ascii="Verdana" w:hAnsi="Verdana" w:cs="Calibri"/>
          <w:i/>
          <w:highlight w:val="lightGray"/>
          <w:lang w:val="en-GB"/>
        </w:rPr>
        <w:t>202x</w:t>
      </w:r>
      <w:r w:rsidRPr="00490F95">
        <w:rPr>
          <w:rFonts w:ascii="Verdana" w:hAnsi="Verdana" w:cs="Calibri"/>
          <w:i/>
          <w:lang w:val="en-GB"/>
        </w:rPr>
        <w:t>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Pr="00411558">
        <w:rPr>
          <w:rFonts w:ascii="Verdana" w:hAnsi="Verdana" w:cs="Calibri"/>
          <w:i/>
          <w:highlight w:val="lightGray"/>
          <w:lang w:val="en-GB"/>
        </w:rPr>
        <w:t>day/month/</w:t>
      </w:r>
      <w:r w:rsidR="00BB43E1" w:rsidRPr="00411558">
        <w:rPr>
          <w:rFonts w:ascii="Verdana" w:hAnsi="Verdana" w:cs="Calibri"/>
          <w:i/>
          <w:highlight w:val="lightGray"/>
          <w:lang w:val="en-GB"/>
        </w:rPr>
        <w:t>202x</w:t>
      </w:r>
      <w:r w:rsidRPr="00490F95">
        <w:rPr>
          <w:rFonts w:ascii="Verdana" w:hAnsi="Verdana" w:cs="Calibri"/>
          <w:i/>
          <w:lang w:val="en-GB"/>
        </w:rPr>
        <w:t>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411558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411558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lightGray"/>
                <w:lang w:val="en-GB"/>
              </w:rPr>
            </w:pPr>
            <w:r w:rsidRPr="00411558">
              <w:rPr>
                <w:rFonts w:ascii="Verdana" w:hAnsi="Verdana" w:cs="Arial"/>
                <w:sz w:val="20"/>
                <w:highlight w:val="lightGray"/>
                <w:lang w:val="en-GB"/>
              </w:rPr>
              <w:t xml:space="preserve">Last </w:t>
            </w:r>
            <w:r w:rsidR="00EC15C9" w:rsidRPr="00411558">
              <w:rPr>
                <w:rFonts w:ascii="Verdana" w:hAnsi="Verdana" w:cs="Arial"/>
                <w:sz w:val="20"/>
                <w:highlight w:val="lightGray"/>
                <w:lang w:val="en-GB"/>
              </w:rPr>
              <w:t>n</w:t>
            </w:r>
            <w:r w:rsidRPr="00411558">
              <w:rPr>
                <w:rFonts w:ascii="Verdana" w:hAnsi="Verdana" w:cs="Arial"/>
                <w:sz w:val="20"/>
                <w:highlight w:val="lightGray"/>
                <w:lang w:val="en-GB"/>
              </w:rPr>
              <w:t>ame</w:t>
            </w:r>
            <w:r w:rsidR="007967A9" w:rsidRPr="00411558">
              <w:rPr>
                <w:rFonts w:ascii="Verdana" w:hAnsi="Verdana" w:cs="Arial"/>
                <w:sz w:val="20"/>
                <w:highlight w:val="lightGray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411558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lightGray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411558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lightGray"/>
                <w:lang w:val="en-GB"/>
              </w:rPr>
            </w:pPr>
            <w:r w:rsidRPr="00411558">
              <w:rPr>
                <w:rFonts w:ascii="Verdana" w:hAnsi="Verdana" w:cs="Arial"/>
                <w:sz w:val="20"/>
                <w:highlight w:val="lightGray"/>
                <w:lang w:val="en-GB"/>
              </w:rPr>
              <w:t xml:space="preserve">First </w:t>
            </w:r>
            <w:r w:rsidR="00EC15C9" w:rsidRPr="00411558">
              <w:rPr>
                <w:rFonts w:ascii="Verdana" w:hAnsi="Verdana" w:cs="Arial"/>
                <w:sz w:val="20"/>
                <w:highlight w:val="lightGray"/>
                <w:lang w:val="en-GB"/>
              </w:rPr>
              <w:t>n</w:t>
            </w:r>
            <w:r w:rsidRPr="00411558">
              <w:rPr>
                <w:rFonts w:ascii="Verdana" w:hAnsi="Verdana" w:cs="Arial"/>
                <w:sz w:val="20"/>
                <w:highlight w:val="lightGray"/>
                <w:lang w:val="en-GB"/>
              </w:rPr>
              <w:t>ame</w:t>
            </w:r>
            <w:r w:rsidR="007967A9" w:rsidRPr="00411558">
              <w:rPr>
                <w:rFonts w:ascii="Verdana" w:hAnsi="Verdana" w:cs="Arial"/>
                <w:sz w:val="20"/>
                <w:highlight w:val="lightGray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411558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highlight w:val="lightGray"/>
                <w:lang w:val="en-GB"/>
              </w:rPr>
            </w:pPr>
          </w:p>
        </w:tc>
      </w:tr>
      <w:tr w:rsidR="003D7EC0" w:rsidRPr="00411558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411558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lightGray"/>
                <w:lang w:val="is-IS"/>
              </w:rPr>
            </w:pPr>
            <w:r w:rsidRPr="00411558">
              <w:rPr>
                <w:rFonts w:ascii="Verdana" w:hAnsi="Verdana" w:cs="Arial"/>
                <w:sz w:val="20"/>
                <w:highlight w:val="lightGray"/>
                <w:lang w:val="en-GB"/>
              </w:rPr>
              <w:t>Seniority</w:t>
            </w:r>
            <w:r w:rsidR="007967A9" w:rsidRPr="00411558">
              <w:rPr>
                <w:rStyle w:val="Refdenotaalfinal"/>
                <w:rFonts w:ascii="Verdana" w:hAnsi="Verdana" w:cs="Arial"/>
                <w:sz w:val="20"/>
                <w:highlight w:val="lightGray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411558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lightGray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411558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lightGray"/>
                <w:lang w:val="en-GB"/>
              </w:rPr>
            </w:pPr>
            <w:r w:rsidRPr="00411558">
              <w:rPr>
                <w:rFonts w:ascii="Verdana" w:hAnsi="Verdana" w:cs="Arial"/>
                <w:sz w:val="20"/>
                <w:highlight w:val="lightGray"/>
                <w:lang w:val="en-GB"/>
              </w:rPr>
              <w:t>Nationality</w:t>
            </w:r>
            <w:r w:rsidR="007967A9" w:rsidRPr="00411558">
              <w:rPr>
                <w:rStyle w:val="Refdenotaalfinal"/>
                <w:rFonts w:ascii="Verdana" w:hAnsi="Verdana" w:cs="Arial"/>
                <w:sz w:val="20"/>
                <w:highlight w:val="lightGray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411558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highlight w:val="lightGray"/>
                <w:lang w:val="en-GB"/>
              </w:rPr>
            </w:pPr>
          </w:p>
        </w:tc>
      </w:tr>
      <w:tr w:rsidR="003D7EC0" w:rsidRPr="00411558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411558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highlight w:val="lightGray"/>
                <w:lang w:val="en-GB"/>
              </w:rPr>
            </w:pPr>
            <w:r w:rsidRPr="00411558">
              <w:rPr>
                <w:rFonts w:ascii="Verdana" w:hAnsi="Verdana" w:cs="Arial"/>
                <w:sz w:val="20"/>
                <w:highlight w:val="lightGray"/>
                <w:lang w:val="en-GB"/>
              </w:rPr>
              <w:t>Sex</w:t>
            </w:r>
            <w:r w:rsidR="00AA0AF4" w:rsidRPr="00411558">
              <w:rPr>
                <w:rFonts w:ascii="Verdana" w:hAnsi="Verdana" w:cs="Arial"/>
                <w:sz w:val="20"/>
                <w:highlight w:val="lightGray"/>
                <w:lang w:val="en-GB"/>
              </w:rPr>
              <w:t xml:space="preserve"> </w:t>
            </w:r>
            <w:r w:rsidR="00AA0AF4" w:rsidRPr="00411558">
              <w:rPr>
                <w:rFonts w:ascii="Verdana" w:hAnsi="Verdana" w:cs="Calibri"/>
                <w:sz w:val="20"/>
                <w:highlight w:val="lightGray"/>
                <w:lang w:val="en-GB"/>
              </w:rPr>
              <w:t>[</w:t>
            </w:r>
            <w:r w:rsidR="00AA0AF4" w:rsidRPr="00411558">
              <w:rPr>
                <w:rFonts w:ascii="Verdana" w:hAnsi="Verdana" w:cs="Calibri"/>
                <w:i/>
                <w:sz w:val="20"/>
                <w:highlight w:val="lightGray"/>
                <w:lang w:val="en-GB"/>
              </w:rPr>
              <w:t>M/F</w:t>
            </w:r>
            <w:r w:rsidR="00743F98" w:rsidRPr="00411558">
              <w:rPr>
                <w:rFonts w:ascii="Verdana" w:hAnsi="Verdana" w:cs="Calibri"/>
                <w:i/>
                <w:sz w:val="20"/>
                <w:highlight w:val="lightGray"/>
                <w:lang w:val="en-GB"/>
              </w:rPr>
              <w:t>/Undefined</w:t>
            </w:r>
            <w:r w:rsidR="00AA0AF4" w:rsidRPr="00411558">
              <w:rPr>
                <w:rFonts w:ascii="Verdana" w:hAnsi="Verdana" w:cs="Calibri"/>
                <w:sz w:val="20"/>
                <w:highlight w:val="lightGray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411558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highlight w:val="lightGray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411558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lightGray"/>
                <w:lang w:val="en-GB"/>
              </w:rPr>
            </w:pPr>
            <w:r w:rsidRPr="00411558">
              <w:rPr>
                <w:rFonts w:ascii="Verdana" w:hAnsi="Verdana" w:cs="Arial"/>
                <w:sz w:val="20"/>
                <w:highlight w:val="lightGray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14447BF1" w:rsidR="001903D7" w:rsidRPr="00411558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lightGray"/>
                <w:lang w:val="en-GB"/>
              </w:rPr>
            </w:pPr>
            <w:r w:rsidRPr="00411558">
              <w:rPr>
                <w:rFonts w:ascii="Verdana" w:hAnsi="Verdana" w:cs="Arial"/>
                <w:sz w:val="20"/>
                <w:highlight w:val="lightGray"/>
                <w:lang w:val="en-GB"/>
              </w:rPr>
              <w:t>20</w:t>
            </w:r>
            <w:r w:rsidR="00BB43E1" w:rsidRPr="00411558">
              <w:rPr>
                <w:rFonts w:ascii="Verdana" w:hAnsi="Verdana" w:cs="Arial"/>
                <w:sz w:val="20"/>
                <w:highlight w:val="lightGray"/>
                <w:lang w:val="en-GB"/>
              </w:rPr>
              <w:t>23</w:t>
            </w:r>
            <w:r w:rsidRPr="00411558">
              <w:rPr>
                <w:rFonts w:ascii="Verdana" w:hAnsi="Verdana" w:cs="Arial"/>
                <w:sz w:val="20"/>
                <w:highlight w:val="lightGray"/>
                <w:lang w:val="en-GB"/>
              </w:rPr>
              <w:t>/20</w:t>
            </w:r>
            <w:r w:rsidR="00BB43E1" w:rsidRPr="00411558">
              <w:rPr>
                <w:rFonts w:ascii="Verdana" w:hAnsi="Verdana" w:cs="Arial"/>
                <w:sz w:val="20"/>
                <w:highlight w:val="lightGray"/>
                <w:lang w:val="en-GB"/>
              </w:rPr>
              <w:t>24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411558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highlight w:val="lightGray"/>
                <w:lang w:val="en-GB"/>
              </w:rPr>
            </w:pPr>
            <w:r w:rsidRPr="00411558">
              <w:rPr>
                <w:rFonts w:ascii="Verdana" w:hAnsi="Verdana" w:cs="Arial"/>
                <w:sz w:val="20"/>
                <w:highlight w:val="lightGray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61A3CF76" w:rsidR="0081766A" w:rsidRPr="007673FA" w:rsidRDefault="00BB43E1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11558">
              <w:rPr>
                <w:rFonts w:ascii="Verdana" w:hAnsi="Verdana" w:cs="Arial"/>
                <w:b/>
                <w:color w:val="002060"/>
                <w:sz w:val="20"/>
                <w:highlight w:val="lightGray"/>
                <w:lang w:val="en-GB"/>
              </w:rPr>
              <w:t xml:space="preserve">              @um.es</w:t>
            </w: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7"/>
        <w:gridCol w:w="2164"/>
        <w:gridCol w:w="2228"/>
        <w:gridCol w:w="2203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971CD00" w:rsidR="00116FBB" w:rsidRPr="005E466D" w:rsidRDefault="00BB43E1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DE MURCIA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80D614B" w:rsidR="007967A9" w:rsidRPr="005E466D" w:rsidRDefault="00BB43E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MURCIA 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0365E7F1" w:rsidR="007967A9" w:rsidRPr="005E466D" w:rsidRDefault="00BB43E1" w:rsidP="00BB43E1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B43E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Ed. Rector Soler, 2</w:t>
            </w:r>
            <w:r w:rsidRPr="00BB43E1">
              <w:rPr>
                <w:rFonts w:ascii="Verdana" w:hAnsi="Verdana" w:cs="Arial"/>
                <w:color w:val="002060"/>
                <w:sz w:val="16"/>
                <w:szCs w:val="16"/>
                <w:vertAlign w:val="superscript"/>
                <w:lang w:val="en-GB"/>
              </w:rPr>
              <w:t>nd</w:t>
            </w:r>
            <w:r w:rsidRPr="00BB43E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floor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184A8C11" w:rsidR="007967A9" w:rsidRPr="005E466D" w:rsidRDefault="00BB43E1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BB43E1">
              <w:rPr>
                <w:rFonts w:ascii="Verdana" w:hAnsi="Verdana" w:cs="Arial"/>
                <w:b/>
                <w:color w:val="1F497D" w:themeColor="text2"/>
                <w:sz w:val="20"/>
                <w:lang w:val="en-GB"/>
              </w:rPr>
              <w:t>SPAIN</w:t>
            </w:r>
          </w:p>
        </w:tc>
      </w:tr>
      <w:tr w:rsidR="007967A9" w:rsidRPr="00BB43E1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08710F6E" w14:textId="77777777" w:rsidR="00BB43E1" w:rsidRPr="00BB43E1" w:rsidRDefault="00BB43E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BB43E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Pascual Cantos,</w:t>
            </w:r>
          </w:p>
          <w:p w14:paraId="56E939F8" w14:textId="74699CD0" w:rsidR="007967A9" w:rsidRPr="00BB43E1" w:rsidRDefault="00BB43E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BB43E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B43E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Vicechancellor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2F79ABC4" w14:textId="77777777" w:rsidR="00BB43E1" w:rsidRDefault="00BB43E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16"/>
                <w:szCs w:val="16"/>
                <w:lang w:val="fr-BE"/>
              </w:rPr>
            </w:pPr>
            <w:proofErr w:type="spellStart"/>
            <w:r w:rsidRPr="00BB43E1">
              <w:rPr>
                <w:rFonts w:ascii="Verdana" w:hAnsi="Verdana" w:cs="Arial"/>
                <w:bCs/>
                <w:color w:val="002060"/>
                <w:sz w:val="16"/>
                <w:szCs w:val="16"/>
                <w:lang w:val="fr-BE"/>
              </w:rPr>
              <w:t>Asthen</w:t>
            </w:r>
            <w:proofErr w:type="spellEnd"/>
            <w:r w:rsidRPr="00BB43E1">
              <w:rPr>
                <w:rFonts w:ascii="Verdana" w:hAnsi="Verdana" w:cs="Arial"/>
                <w:bCs/>
                <w:color w:val="002060"/>
                <w:sz w:val="16"/>
                <w:szCs w:val="16"/>
                <w:lang w:val="fr-BE"/>
              </w:rPr>
              <w:t xml:space="preserve"> Ruiz,</w:t>
            </w:r>
          </w:p>
          <w:p w14:paraId="56E939FB" w14:textId="69BF4D2D" w:rsidR="007967A9" w:rsidRPr="00BB43E1" w:rsidRDefault="00BB43E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16"/>
                <w:szCs w:val="16"/>
                <w:lang w:val="fr-BE"/>
              </w:rPr>
            </w:pPr>
            <w:r w:rsidRPr="00BB43E1">
              <w:rPr>
                <w:rFonts w:ascii="Verdana" w:hAnsi="Verdana" w:cs="Arial"/>
                <w:bCs/>
                <w:color w:val="002060"/>
                <w:sz w:val="16"/>
                <w:szCs w:val="16"/>
                <w:lang w:val="fr-BE"/>
              </w:rPr>
              <w:t>movilidadpdi@um.es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714602A" w14:textId="77777777" w:rsidR="00BB43E1" w:rsidRPr="00BB43E1" w:rsidRDefault="00BB43E1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BB43E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Higher education</w:t>
            </w:r>
          </w:p>
          <w:p w14:paraId="56E93A00" w14:textId="549B8825" w:rsidR="00F8532D" w:rsidRPr="005E466D" w:rsidRDefault="00BB43E1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BB43E1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institution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4125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2147DB5E" w:rsidR="00F8532D" w:rsidRPr="00F8532D" w:rsidRDefault="0004125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E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Pr="00411558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16"/>
          <w:szCs w:val="16"/>
          <w:lang w:val="en-GB"/>
        </w:rPr>
      </w:pPr>
      <w:r w:rsidRPr="00411558">
        <w:rPr>
          <w:rFonts w:ascii="Verdana" w:hAnsi="Verdana" w:cs="Arial"/>
          <w:color w:val="FF0000"/>
          <w:sz w:val="16"/>
          <w:szCs w:val="16"/>
          <w:lang w:val="en-GB"/>
        </w:rPr>
        <w:t xml:space="preserve">For guidelines, please look </w:t>
      </w:r>
      <w:r w:rsidR="00967A21" w:rsidRPr="00411558">
        <w:rPr>
          <w:rFonts w:ascii="Verdana" w:hAnsi="Verdana" w:cs="Arial"/>
          <w:color w:val="FF0000"/>
          <w:sz w:val="16"/>
          <w:szCs w:val="16"/>
          <w:lang w:val="en-GB"/>
        </w:rPr>
        <w:t xml:space="preserve">at the </w:t>
      </w:r>
      <w:r w:rsidRPr="00411558">
        <w:rPr>
          <w:rFonts w:ascii="Verdana" w:hAnsi="Verdana" w:cs="Arial"/>
          <w:color w:val="FF0000"/>
          <w:sz w:val="16"/>
          <w:szCs w:val="16"/>
          <w:lang w:val="en-GB"/>
        </w:rPr>
        <w:t xml:space="preserve">end notes </w:t>
      </w:r>
      <w:r w:rsidR="00967A21" w:rsidRPr="00411558">
        <w:rPr>
          <w:rFonts w:ascii="Verdana" w:hAnsi="Verdana" w:cs="Arial"/>
          <w:color w:val="FF0000"/>
          <w:sz w:val="16"/>
          <w:szCs w:val="16"/>
          <w:lang w:val="en-GB"/>
        </w:rPr>
        <w:t>on page 3</w:t>
      </w:r>
      <w:r w:rsidRPr="00411558">
        <w:rPr>
          <w:rFonts w:ascii="Verdana" w:hAnsi="Verdana" w:cs="Arial"/>
          <w:color w:val="FF0000"/>
          <w:sz w:val="16"/>
          <w:szCs w:val="16"/>
          <w:lang w:val="en-GB"/>
        </w:rPr>
        <w:t>.</w:t>
      </w:r>
    </w:p>
    <w:p w14:paraId="56E93A1F" w14:textId="539EFD71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4588E75" w:rsidR="00EF398E" w:rsidRPr="0004125C" w:rsidRDefault="0004125C">
      <w:pPr>
        <w:spacing w:after="120"/>
        <w:rPr>
          <w:rFonts w:ascii="Verdana" w:hAnsi="Verdana" w:cs="Calibri"/>
          <w:b/>
          <w:color w:val="FF0000"/>
          <w:sz w:val="22"/>
          <w:szCs w:val="22"/>
          <w:lang w:val="es-ES"/>
        </w:rPr>
      </w:pPr>
      <w:r>
        <w:rPr>
          <w:rFonts w:ascii="Verdana" w:hAnsi="Verdana" w:cs="Calibri"/>
          <w:b/>
          <w:color w:val="FF0000"/>
          <w:sz w:val="22"/>
          <w:szCs w:val="22"/>
          <w:lang w:val="es-ES"/>
        </w:rPr>
        <w:t>(</w:t>
      </w:r>
      <w:r w:rsidRPr="0004125C">
        <w:rPr>
          <w:rFonts w:ascii="Verdana" w:hAnsi="Verdana" w:cs="Calibri"/>
          <w:b/>
          <w:color w:val="FF0000"/>
          <w:sz w:val="22"/>
          <w:szCs w:val="22"/>
          <w:lang w:val="es-ES"/>
        </w:rPr>
        <w:t>Nota: todas las firmas en mismo formato: manual o digital</w:t>
      </w:r>
      <w:r>
        <w:rPr>
          <w:rFonts w:ascii="Verdana" w:hAnsi="Verdana" w:cs="Calibri"/>
          <w:b/>
          <w:color w:val="FF0000"/>
          <w:sz w:val="22"/>
          <w:szCs w:val="22"/>
          <w:lang w:val="es-ES"/>
        </w:rPr>
        <w:t>)</w:t>
      </w:r>
    </w:p>
    <w:sectPr w:rsidR="00EF398E" w:rsidRPr="0004125C" w:rsidSect="00865FC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SCENSION RUIZ SERRANO" w:date="2024-05-13T13:40:00Z" w:initials="ARS">
    <w:p w14:paraId="0B1F192D" w14:textId="4A728C83" w:rsidR="00D76540" w:rsidRDefault="00D76540">
      <w:pPr>
        <w:pStyle w:val="Textocomentario"/>
      </w:pPr>
      <w:r>
        <w:rPr>
          <w:rStyle w:val="Refdecomentario"/>
        </w:rPr>
        <w:annotationRef/>
      </w:r>
      <w:r>
        <w:t>Días de docencia exclusivamente, no de viaje aunque se financien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B1F19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EC96BC" w16cex:dateUtc="2024-05-13T1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B1F192D" w16cid:durableId="29EC96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Pr="00411558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 w:rsidRPr="00411558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Pr="00411558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41155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11558">
        <w:rPr>
          <w:rFonts w:ascii="Verdana" w:hAnsi="Verdana"/>
          <w:b/>
          <w:sz w:val="16"/>
          <w:szCs w:val="16"/>
          <w:lang w:val="en-GB"/>
        </w:rPr>
        <w:t>this template</w:t>
      </w:r>
      <w:r w:rsidRPr="00411558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6BFAA769" w14:textId="009EAB1C" w:rsidR="0036442F" w:rsidRPr="00411558" w:rsidRDefault="00B96BA4" w:rsidP="00D408EB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411558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 w:rsidRPr="00411558">
        <w:rPr>
          <w:rFonts w:ascii="Verdana" w:hAnsi="Verdana"/>
          <w:sz w:val="16"/>
          <w:szCs w:val="16"/>
          <w:lang w:val="en-GB"/>
        </w:rPr>
        <w:t>higher education institutions (</w:t>
      </w:r>
      <w:r w:rsidRPr="00411558">
        <w:rPr>
          <w:rFonts w:ascii="Verdana" w:hAnsi="Verdana"/>
          <w:sz w:val="16"/>
          <w:szCs w:val="16"/>
          <w:lang w:val="en-GB"/>
        </w:rPr>
        <w:t>HEIs</w:t>
      </w:r>
      <w:r w:rsidR="00E11134" w:rsidRPr="00411558">
        <w:rPr>
          <w:rFonts w:ascii="Verdana" w:hAnsi="Verdana"/>
          <w:sz w:val="16"/>
          <w:szCs w:val="16"/>
          <w:lang w:val="en-GB"/>
        </w:rPr>
        <w:t>)</w:t>
      </w:r>
      <w:r w:rsidRPr="00411558"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</w:endnote>
  <w:endnote w:id="2">
    <w:p w14:paraId="56E93A66" w14:textId="6C4DC342" w:rsidR="007967A9" w:rsidRPr="00411558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411558">
        <w:rPr>
          <w:rStyle w:val="Refdenotaalfinal"/>
          <w:rFonts w:ascii="Verdana" w:hAnsi="Verdana"/>
          <w:sz w:val="16"/>
          <w:szCs w:val="16"/>
        </w:rPr>
        <w:endnoteRef/>
      </w:r>
      <w:r w:rsidRPr="00411558">
        <w:rPr>
          <w:rFonts w:ascii="Verdana" w:hAnsi="Verdana"/>
          <w:sz w:val="16"/>
          <w:szCs w:val="16"/>
          <w:lang w:val="en-GB"/>
        </w:rPr>
        <w:t xml:space="preserve"> </w:t>
      </w:r>
      <w:r w:rsidRPr="0041155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11558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411558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411558">
        <w:rPr>
          <w:rStyle w:val="Refdenotaalfinal"/>
          <w:rFonts w:ascii="Verdana" w:hAnsi="Verdana"/>
          <w:sz w:val="16"/>
          <w:szCs w:val="16"/>
        </w:rPr>
        <w:endnoteRef/>
      </w:r>
      <w:r w:rsidRPr="00411558">
        <w:rPr>
          <w:rFonts w:ascii="Verdana" w:hAnsi="Verdana"/>
          <w:sz w:val="16"/>
          <w:szCs w:val="16"/>
          <w:lang w:val="en-GB"/>
        </w:rPr>
        <w:t xml:space="preserve"> </w:t>
      </w:r>
      <w:r w:rsidRPr="0041155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1155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411558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411558">
        <w:rPr>
          <w:rStyle w:val="Refdenotaalfinal"/>
          <w:rFonts w:ascii="Verdana" w:hAnsi="Verdana"/>
          <w:sz w:val="16"/>
          <w:szCs w:val="16"/>
        </w:rPr>
        <w:endnoteRef/>
      </w:r>
      <w:r w:rsidRPr="00411558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411558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 w:rsidRPr="00411558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411558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41155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411558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 w:rsidRPr="00411558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411558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411558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411558">
        <w:rPr>
          <w:rStyle w:val="Refdenotaalfinal"/>
          <w:rFonts w:ascii="Verdana" w:hAnsi="Verdana"/>
          <w:sz w:val="16"/>
          <w:szCs w:val="16"/>
        </w:rPr>
        <w:endnoteRef/>
      </w:r>
      <w:r w:rsidRPr="00411558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411558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411558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 w:rsidRPr="00411558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411558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41155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411558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411558">
        <w:rPr>
          <w:rStyle w:val="Refdenotaalfinal"/>
          <w:rFonts w:ascii="Verdana" w:hAnsi="Verdana"/>
          <w:sz w:val="16"/>
          <w:szCs w:val="16"/>
        </w:rPr>
        <w:endnoteRef/>
      </w:r>
      <w:r w:rsidRPr="00411558">
        <w:rPr>
          <w:rFonts w:ascii="Verdana" w:hAnsi="Verdana"/>
          <w:sz w:val="16"/>
          <w:szCs w:val="16"/>
          <w:lang w:val="en-GB"/>
        </w:rPr>
        <w:t xml:space="preserve"> T</w:t>
      </w:r>
      <w:r w:rsidRPr="00411558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411558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411558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411558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411558">
        <w:rPr>
          <w:rFonts w:ascii="Verdana" w:hAnsi="Verdana"/>
          <w:sz w:val="16"/>
          <w:szCs w:val="16"/>
          <w:lang w:val="en-GB"/>
        </w:rPr>
        <w:t>(</w:t>
      </w:r>
      <w:r w:rsidRPr="0041155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411558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 w:rsidRPr="00411558">
        <w:rPr>
          <w:rFonts w:ascii="Verdana" w:hAnsi="Verdana"/>
          <w:sz w:val="16"/>
          <w:szCs w:val="16"/>
          <w:lang w:val="en-GB"/>
        </w:rPr>
        <w:t xml:space="preserve"> </w:t>
      </w:r>
      <w:r w:rsidRPr="00411558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41155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411558" w:rsidRDefault="00153B61" w:rsidP="00B223B0">
      <w:pPr>
        <w:pStyle w:val="Textonotaalfinal"/>
        <w:spacing w:after="100"/>
        <w:rPr>
          <w:rFonts w:ascii="Verdana" w:hAnsi="Verdana" w:cs="Calibri"/>
          <w:sz w:val="16"/>
          <w:szCs w:val="16"/>
          <w:lang w:val="en-GB"/>
        </w:rPr>
      </w:pPr>
      <w:r w:rsidRPr="00411558">
        <w:rPr>
          <w:rStyle w:val="Refdenotaalfinal"/>
          <w:rFonts w:ascii="Verdana" w:hAnsi="Verdana"/>
          <w:sz w:val="16"/>
          <w:szCs w:val="16"/>
        </w:rPr>
        <w:endnoteRef/>
      </w:r>
      <w:r w:rsidRPr="00411558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411558">
        <w:rPr>
          <w:rFonts w:ascii="Verdana" w:hAnsi="Verdana"/>
          <w:sz w:val="16"/>
          <w:szCs w:val="16"/>
          <w:lang w:val="en-GB"/>
        </w:rPr>
        <w:t>electronic</w:t>
      </w:r>
      <w:r w:rsidRPr="00411558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41155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411558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F0DB3" w:rsidRPr="00411558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411558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411558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411558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411558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411558">
        <w:rPr>
          <w:rFonts w:ascii="Verdana" w:hAnsi="Verdana" w:cs="Calibri"/>
          <w:sz w:val="16"/>
          <w:szCs w:val="16"/>
          <w:lang w:val="en-GB"/>
        </w:rPr>
        <w:t>)</w:t>
      </w:r>
      <w:r w:rsidRPr="00411558">
        <w:rPr>
          <w:rFonts w:ascii="Verdana" w:hAnsi="Verdana" w:cs="Calibri"/>
          <w:sz w:val="16"/>
          <w:szCs w:val="16"/>
          <w:lang w:val="en-GB"/>
        </w:rPr>
        <w:t>.</w:t>
      </w:r>
      <w:r w:rsidR="00131D6D" w:rsidRPr="00411558">
        <w:rPr>
          <w:rFonts w:ascii="Verdana" w:hAnsi="Verdana" w:cs="Calibri"/>
          <w:sz w:val="16"/>
          <w:szCs w:val="16"/>
          <w:lang w:val="en-GB"/>
        </w:rPr>
        <w:t xml:space="preserve"> Certificates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161767">
    <w:abstractNumId w:val="1"/>
  </w:num>
  <w:num w:numId="2" w16cid:durableId="1659379924">
    <w:abstractNumId w:val="0"/>
  </w:num>
  <w:num w:numId="3" w16cid:durableId="142549494">
    <w:abstractNumId w:val="18"/>
  </w:num>
  <w:num w:numId="4" w16cid:durableId="1394695511">
    <w:abstractNumId w:val="28"/>
  </w:num>
  <w:num w:numId="5" w16cid:durableId="880440983">
    <w:abstractNumId w:val="21"/>
  </w:num>
  <w:num w:numId="6" w16cid:durableId="2092072751">
    <w:abstractNumId w:val="27"/>
  </w:num>
  <w:num w:numId="7" w16cid:durableId="215973835">
    <w:abstractNumId w:val="42"/>
  </w:num>
  <w:num w:numId="8" w16cid:durableId="1826318355">
    <w:abstractNumId w:val="43"/>
  </w:num>
  <w:num w:numId="9" w16cid:durableId="1491212352">
    <w:abstractNumId w:val="25"/>
  </w:num>
  <w:num w:numId="10" w16cid:durableId="1581719281">
    <w:abstractNumId w:val="41"/>
  </w:num>
  <w:num w:numId="11" w16cid:durableId="1714770549">
    <w:abstractNumId w:val="39"/>
  </w:num>
  <w:num w:numId="12" w16cid:durableId="1357806569">
    <w:abstractNumId w:val="31"/>
  </w:num>
  <w:num w:numId="13" w16cid:durableId="1924335398">
    <w:abstractNumId w:val="37"/>
  </w:num>
  <w:num w:numId="14" w16cid:durableId="1833326642">
    <w:abstractNumId w:val="19"/>
  </w:num>
  <w:num w:numId="15" w16cid:durableId="1875536620">
    <w:abstractNumId w:val="26"/>
  </w:num>
  <w:num w:numId="16" w16cid:durableId="651367429">
    <w:abstractNumId w:val="15"/>
  </w:num>
  <w:num w:numId="17" w16cid:durableId="174923495">
    <w:abstractNumId w:val="22"/>
  </w:num>
  <w:num w:numId="18" w16cid:durableId="400950408">
    <w:abstractNumId w:val="44"/>
  </w:num>
  <w:num w:numId="19" w16cid:durableId="1885291776">
    <w:abstractNumId w:val="33"/>
  </w:num>
  <w:num w:numId="20" w16cid:durableId="144397439">
    <w:abstractNumId w:val="17"/>
  </w:num>
  <w:num w:numId="21" w16cid:durableId="463932159">
    <w:abstractNumId w:val="29"/>
  </w:num>
  <w:num w:numId="22" w16cid:durableId="808522471">
    <w:abstractNumId w:val="30"/>
  </w:num>
  <w:num w:numId="23" w16cid:durableId="2131585255">
    <w:abstractNumId w:val="32"/>
  </w:num>
  <w:num w:numId="24" w16cid:durableId="1723401690">
    <w:abstractNumId w:val="4"/>
  </w:num>
  <w:num w:numId="25" w16cid:durableId="723021174">
    <w:abstractNumId w:val="7"/>
  </w:num>
  <w:num w:numId="26" w16cid:durableId="1065034653">
    <w:abstractNumId w:val="35"/>
  </w:num>
  <w:num w:numId="27" w16cid:durableId="1139419359">
    <w:abstractNumId w:val="16"/>
  </w:num>
  <w:num w:numId="28" w16cid:durableId="902374606">
    <w:abstractNumId w:val="10"/>
  </w:num>
  <w:num w:numId="29" w16cid:durableId="457073366">
    <w:abstractNumId w:val="38"/>
  </w:num>
  <w:num w:numId="30" w16cid:durableId="1169518695">
    <w:abstractNumId w:val="34"/>
  </w:num>
  <w:num w:numId="31" w16cid:durableId="1769230385">
    <w:abstractNumId w:val="24"/>
  </w:num>
  <w:num w:numId="32" w16cid:durableId="195511721">
    <w:abstractNumId w:val="12"/>
  </w:num>
  <w:num w:numId="33" w16cid:durableId="1278561121">
    <w:abstractNumId w:val="36"/>
  </w:num>
  <w:num w:numId="34" w16cid:durableId="670059966">
    <w:abstractNumId w:val="13"/>
  </w:num>
  <w:num w:numId="35" w16cid:durableId="2041281202">
    <w:abstractNumId w:val="14"/>
  </w:num>
  <w:num w:numId="36" w16cid:durableId="828443701">
    <w:abstractNumId w:val="11"/>
  </w:num>
  <w:num w:numId="37" w16cid:durableId="464544309">
    <w:abstractNumId w:val="9"/>
  </w:num>
  <w:num w:numId="38" w16cid:durableId="2093351677">
    <w:abstractNumId w:val="36"/>
  </w:num>
  <w:num w:numId="39" w16cid:durableId="80832389">
    <w:abstractNumId w:val="45"/>
  </w:num>
  <w:num w:numId="40" w16cid:durableId="21197918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28421364">
    <w:abstractNumId w:val="3"/>
  </w:num>
  <w:num w:numId="42" w16cid:durableId="9190187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80510116">
    <w:abstractNumId w:val="18"/>
  </w:num>
  <w:num w:numId="44" w16cid:durableId="1917282011">
    <w:abstractNumId w:val="18"/>
  </w:num>
  <w:num w:numId="45" w16cid:durableId="2115586990">
    <w:abstractNumId w:val="20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SCENSION RUIZ SERRANO">
    <w15:presenceInfo w15:providerId="None" w15:userId="ASCENSION RUIZ SERR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125C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7E81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58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547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43E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40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1E29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3</Pages>
  <Words>471</Words>
  <Characters>2912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3377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ASCENSION RUIZ SERRANO</cp:lastModifiedBy>
  <cp:revision>3</cp:revision>
  <cp:lastPrinted>2013-11-06T08:46:00Z</cp:lastPrinted>
  <dcterms:created xsi:type="dcterms:W3CDTF">2024-09-27T07:13:00Z</dcterms:created>
  <dcterms:modified xsi:type="dcterms:W3CDTF">2024-09-27T07:14:00Z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